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07" w:rsidRDefault="00616807" w:rsidP="00616807">
      <w:r>
        <w:t>Kolejna edycja targów za nami, a razem z nimi spotkania branżowe i finał 8. edycji konkursu PIK-owy Laur.</w:t>
      </w:r>
    </w:p>
    <w:p w:rsidR="00616807" w:rsidRDefault="00616807" w:rsidP="00616807"/>
    <w:p w:rsidR="00616807" w:rsidRDefault="00616807" w:rsidP="00616807">
      <w:r>
        <w:t xml:space="preserve"> </w:t>
      </w:r>
    </w:p>
    <w:p w:rsidR="00616807" w:rsidRDefault="00616807" w:rsidP="00616807"/>
    <w:p w:rsidR="00616807" w:rsidRDefault="00616807" w:rsidP="00616807">
      <w:r>
        <w:t xml:space="preserve">W czwartek 24.10. odbyło się spotkanie informacyjne o dwuletnim projekcie badawczym PIK "Kierunki i formy transformacji czytelnictwa w Polsce" dofinansowanym ze środków ministra </w:t>
      </w:r>
      <w:proofErr w:type="spellStart"/>
      <w:r>
        <w:t>KiDN</w:t>
      </w:r>
      <w:proofErr w:type="spellEnd"/>
      <w:r>
        <w:t>. Z uczestnikami spotkania, które prowadziła dr Grażyna Szarszewska – dyrektor generalna PIK, rozmawiali dr Paweł Kuczyński – koordynator projektu, oraz Grzegorz Majerowicz – wiceprezes PIK. Przedstawiony został cel badania, jednostki współpracujące oraz plany na najbliższe miesiące, w których uwzględnione zostało przeprowadzenie ankietowania przez Centrum Badania Opinii Społecznej na reprezentatywnej, dużej  próbie  respondentów. W wywiadach bezpośrednich respondenci będą udzielali odpowiedzi na ponad siedemdziesiąt  pytań, dotyczących ich przyzwyczajeń czytelniczych i sposobów docierania do treści. Wyniki tej części badania będą dyskutowane w trzech debatach eksperckich on-</w:t>
      </w:r>
      <w:proofErr w:type="spellStart"/>
      <w:r>
        <w:t>line</w:t>
      </w:r>
      <w:proofErr w:type="spellEnd"/>
      <w:r>
        <w:t xml:space="preserve"> w okresie grudzień 2013 – kwiecień 2014. Wyniki wszystkich pięciu modułów badania będą sukcesywnie upubliczniane na stronach PIK i </w:t>
      </w:r>
      <w:proofErr w:type="spellStart"/>
      <w:r>
        <w:t>MKiDN</w:t>
      </w:r>
      <w:proofErr w:type="spellEnd"/>
      <w:r>
        <w:t>.</w:t>
      </w:r>
    </w:p>
    <w:p w:rsidR="00616807" w:rsidRDefault="00616807" w:rsidP="00616807"/>
    <w:p w:rsidR="00616807" w:rsidRDefault="00616807" w:rsidP="00616807">
      <w:r>
        <w:t xml:space="preserve"> </w:t>
      </w:r>
    </w:p>
    <w:p w:rsidR="00616807" w:rsidRDefault="00616807" w:rsidP="00616807">
      <w:r>
        <w:t xml:space="preserve">Drugiego dnia Targów, w piątek 25.10., dyskutowano główne założenia projektu Ustawy o Książce, opracowanego przez PIK w porozumieniu z organizacjami księgarzy oraz stowarzyszeniami wydawców. Spotkanie prowadził Włodzimierz Albin, prezes PIK. W dyskusji wzięli udział przedstawiciele środowiska wydawców, księgarzy i bibliotekarzy. Wymiana spostrzeżeń i komentarzy na temat przedstawionego projektu ustawy była konstruktywna i umożliwiła zebranym lepiej zrozumieć potrzeby i oczekiwania zainteresowanych stron. Główne punkty kontrowersji to długość trwania okresu stałej ceny oraz rabaty udzielane bibliotekom. Analiza skutków ekonomicznych i społecznych dyskutowanych modeli ustawy, którą przeprowadzi dr </w:t>
      </w:r>
      <w:proofErr w:type="spellStart"/>
      <w:r>
        <w:t>Cylwik</w:t>
      </w:r>
      <w:proofErr w:type="spellEnd"/>
      <w:r>
        <w:t xml:space="preserve"> z firmy doradczej CASE, jak i dalsze rozmowy z przedstawicielami środowiska pozwolą ustalić właściwy kształt projektu.</w:t>
      </w:r>
    </w:p>
    <w:p w:rsidR="00616807" w:rsidRDefault="00616807" w:rsidP="00616807"/>
    <w:p w:rsidR="00616807" w:rsidRDefault="00616807" w:rsidP="00616807">
      <w:r>
        <w:t xml:space="preserve"> Przed rozpoczęciem dyskusji o projekcie Ustawy o Książce udzieliliśmy gościny ministrowi kultury, Bogdanowi Zdrojewskiemu, który przedstawił Narodowy Program Rozwoju Czytelnictwa 2014 – 2020. W swoich wypowiedziach dla mediów minister podziękował m.in. Polskiej Izbie Książki za cenne działania na rzecz rozwoju czytelnictwa. Minister Zdrojewski jest przychylny staraniom  PIK o wprowadzenie Ustawy o Książce.</w:t>
      </w:r>
    </w:p>
    <w:p w:rsidR="00616807" w:rsidRDefault="00616807" w:rsidP="00616807"/>
    <w:p w:rsidR="00616807" w:rsidRDefault="00616807" w:rsidP="00616807">
      <w:r>
        <w:t xml:space="preserve"> </w:t>
      </w:r>
    </w:p>
    <w:p w:rsidR="00616807" w:rsidRDefault="00616807" w:rsidP="00616807">
      <w:r>
        <w:t>Zwieńczeniem obecności PIK na Targach, była gala wręczenia nagród w 8. edycji konkursu PIK-owy Laur. Laureatami zostali dwutygodnik „Biblioteka Analiz”, w kategorii „Najciekawsza prezentacja książki i czytania w mediach drukowanych”, oraz Izabela Sadowska, prezes portalu Lubimyczytac.pl, w kategorii „Najciekawsza prezentacja książki i czytania w mediach audiowizualnych i elektronicznych”. Nagrodę Specjalną za promocję prawa autorskiego otrzymał Wojciech Orliński („Gazeta Wyborcza”). Wykład literacki wygłosił tym razem Jan Wróbel. Do momentu ogłoszenia decyzji jury, panowało duże napięcie - wszyscy nominowani zasługiwali na zwycięskie Pikowe Laury. Gala w Hotelu Starym była niezwykle uroczysta. Gościliśmy przedstawicieli kancelarii prezydenta RP, ministerstwa kultury, mediów i rynku książki  a także pisarzy oraz laureatów i wykładowców z lat poprzednich.</w:t>
      </w:r>
      <w:bookmarkStart w:id="0" w:name="_GoBack"/>
      <w:bookmarkEnd w:id="0"/>
    </w:p>
    <w:sectPr w:rsidR="00616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44"/>
    <w:rsid w:val="002A2F44"/>
    <w:rsid w:val="002C6B86"/>
    <w:rsid w:val="00573B5C"/>
    <w:rsid w:val="0061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8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8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6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2772</Characters>
  <Application>Microsoft Office Word</Application>
  <DocSecurity>0</DocSecurity>
  <Lines>23</Lines>
  <Paragraphs>6</Paragraphs>
  <ScaleCrop>false</ScaleCrop>
  <Company>Hewlett-Packard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2013-11-29T12:23:00Z</dcterms:created>
  <dcterms:modified xsi:type="dcterms:W3CDTF">2013-11-29T12:23:00Z</dcterms:modified>
</cp:coreProperties>
</file>