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1" w:rsidRPr="009E17F8" w:rsidRDefault="00B65828">
      <w:pPr>
        <w:rPr>
          <w:lang w:val="pl-PL"/>
        </w:rPr>
      </w:pPr>
      <w:r w:rsidRPr="00B6582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5.95pt;margin-top:-8.95pt;width:540pt;height:6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" filled="f" stroked="f">
            <v:textbox>
              <w:txbxContent>
                <w:p w:rsidR="0098477E" w:rsidRPr="00E87003" w:rsidRDefault="0098477E" w:rsidP="009E17F8">
                  <w:pPr>
                    <w:jc w:val="center"/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</w:pPr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 xml:space="preserve">Kolejni zagraniczni pisarze na Big </w:t>
                  </w:r>
                  <w:proofErr w:type="spellStart"/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>Book</w:t>
                  </w:r>
                  <w:proofErr w:type="spellEnd"/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>Festival</w:t>
                  </w:r>
                  <w:proofErr w:type="spellEnd"/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>!</w:t>
                  </w:r>
                </w:p>
                <w:p w:rsidR="0098477E" w:rsidRPr="00E87003" w:rsidRDefault="0098477E" w:rsidP="009E17F8">
                  <w:pPr>
                    <w:jc w:val="center"/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</w:pPr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>Zaskakujące spotkania z autorami tworzącymi po sąsiedzku.</w:t>
                  </w:r>
                </w:p>
                <w:p w:rsidR="0098477E" w:rsidRPr="00E87003" w:rsidRDefault="0098477E" w:rsidP="007C41C1">
                  <w:pPr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</w:pPr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br/>
                    <w:t xml:space="preserve">Czytelnicy oraz pisarze z Rosji, Niemiec, Szwecji, Białorusi i Polski będą rozbrajać stereotypy </w:t>
                  </w:r>
                  <w:r w:rsidRPr="00E87003">
                    <w:rPr>
                      <w:rFonts w:ascii="Avenir Black" w:hAnsi="Avenir Black" w:cs="Times New Roman"/>
                      <w:sz w:val="22"/>
                      <w:szCs w:val="22"/>
                      <w:lang w:val="pl-PL"/>
                    </w:rPr>
                    <w:br/>
                  </w:r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 xml:space="preserve">i poznawać się od nowa. Przybliżą codzienność, realia </w:t>
                  </w:r>
                  <w:r w:rsidRPr="00E87003">
                    <w:rPr>
                      <w:rFonts w:ascii="Avenir Black" w:hAnsi="Avenir Black" w:cs="Times New Roman"/>
                      <w:sz w:val="22"/>
                      <w:szCs w:val="22"/>
                      <w:lang w:val="pl-PL"/>
                    </w:rPr>
                    <w:t>i</w:t>
                  </w:r>
                  <w:r w:rsidRPr="00E87003">
                    <w:rPr>
                      <w:rFonts w:ascii="Avenir Black" w:hAnsi="Avenir Black" w:cs="Arial"/>
                      <w:sz w:val="22"/>
                      <w:szCs w:val="22"/>
                      <w:lang w:val="pl-PL"/>
                    </w:rPr>
                    <w:t xml:space="preserve"> kulturę naszych sąsiadów.</w:t>
                  </w:r>
                </w:p>
                <w:p w:rsidR="0098477E" w:rsidRPr="00E87003" w:rsidRDefault="0098477E" w:rsidP="007C41C1">
                  <w:pPr>
                    <w:rPr>
                      <w:rFonts w:ascii="Avenir Book" w:hAnsi="Avenir Book" w:cs="Arial"/>
                      <w:sz w:val="22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sz w:val="22"/>
                      <w:lang w:val="pl-PL"/>
                    </w:rPr>
                    <w:br/>
                  </w:r>
                  <w:r w:rsidRPr="00E87003">
                    <w:rPr>
                      <w:rFonts w:ascii="Avenir Black" w:hAnsi="Avenir Black" w:cs="Arial"/>
                      <w:sz w:val="22"/>
                      <w:lang w:val="pl-PL"/>
                    </w:rPr>
                    <w:t>NA ZACHÓD:</w:t>
                  </w:r>
                  <w:r w:rsidRPr="00E87003">
                    <w:rPr>
                      <w:rFonts w:ascii="Avenir Book" w:hAnsi="Avenir Book" w:cs="Arial"/>
                      <w:sz w:val="22"/>
                      <w:lang w:val="pl-PL"/>
                    </w:rPr>
                    <w:t xml:space="preserve"> Wspomnienia trzech pokoleń pisarzy niemieckich.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br/>
                  </w: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//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Jana Hensel</w:t>
                  </w: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 dorastała w latach 80. w NRD, była nastolatką, gdy upadł mur berliński. Opisuje doświadczenia swojej generacji – dzieci wychowanych w komunizmie, a dojrzewających w kapitalizmie.</w:t>
                  </w: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br/>
                  </w: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//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Tanja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D</w:t>
                  </w:r>
                  <w:r w:rsidRPr="00E87003">
                    <w:rPr>
                      <w:rStyle w:val="Uwydatnienie"/>
                      <w:rFonts w:ascii="Avenir Black" w:eastAsia="Times New Roman" w:hAnsi="Avenir Black" w:cs="Times New Roman"/>
                      <w:i w:val="0"/>
                      <w:sz w:val="22"/>
                      <w:szCs w:val="22"/>
                    </w:rPr>
                    <w:t>ü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ckers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 należy do urodzonych w latach 60., których rodzice doświadczyli wojny, byli jej ofiarami </w:t>
                  </w: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br/>
                    <w:t>i współodpowiedzialnymi. Pisze o ciężarze powojennego milczenia, skrywanych traumach i szukaniu własnej tożsamości.</w:t>
                  </w: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br/>
                  </w: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//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Eugen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Ruge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 przyszedł na świat po wojnie w ZSRR, w rodzinie niemiecko-rosyjskiej, która przeniosła się do Niemiec. Pisząc, czerpie z własnej historii, ukazuje koszmar i absurd dorastania w totalitaryzmie. 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2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br/>
                  </w:r>
                  <w:r w:rsidRPr="00E87003">
                    <w:rPr>
                      <w:rFonts w:ascii="Avenir Black" w:hAnsi="Avenir Black" w:cs="Arial"/>
                      <w:b/>
                      <w:sz w:val="22"/>
                      <w:lang w:val="pl-PL"/>
                    </w:rPr>
                    <w:t>NA WSCHÓD</w:t>
                  </w:r>
                  <w:r w:rsidRPr="00E87003">
                    <w:rPr>
                      <w:rFonts w:ascii="Avenir Black" w:hAnsi="Avenir Black" w:cs="Arial"/>
                      <w:sz w:val="22"/>
                      <w:lang w:val="pl-PL"/>
                    </w:rPr>
                    <w:t>:</w:t>
                  </w:r>
                  <w:r w:rsidRPr="00E87003">
                    <w:rPr>
                      <w:rFonts w:ascii="Avenir Book" w:hAnsi="Avenir Book" w:cs="Arial"/>
                      <w:sz w:val="22"/>
                      <w:lang w:val="pl-PL"/>
                    </w:rPr>
                    <w:t xml:space="preserve"> Codzienność słowami autorów z Rosji, Białorusi i Ukrainy.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//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Władimir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Sorokin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, jeden z najbardziej cenionych pisarzy rosyjskich, spotka się z 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Januszem Leonem</w:t>
                  </w: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Wiśniewskim</w:t>
                  </w: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 – najchętniej czytanym w Rosji autorem polskim oraz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Borisem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Reitschusterem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 - Niemcem, który z przekorą opisuje absurdy moskiewskiego życia. Na przekór dowcipom z serii „Był sobie Polak, Niemiec i Rusek...“ trzej autorzy rozbroją mity dotyczące Rosjan. Przybliżą ich codzienność, pragnienia i poczucie humoru.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//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Swietłana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Aleksijewicz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, białoruska reporterka, spędziła dekady rozmawiając z ludźmi reprezentującymi cywilizację radziecką. Pisze o jej końcu, o dramatycznej transformacji, a także o podobieństwach w doświadczeniach Polaków, Rosjan i innych narodów zmieniających się po rozpadzie ZSRR.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2"/>
                      <w:lang w:val="pl-PL"/>
                    </w:rPr>
                  </w:pPr>
                  <w:r w:rsidRPr="00E87003">
                    <w:rPr>
                      <w:rFonts w:ascii="Avenir Black" w:hAnsi="Avenir Black" w:cs="Arial"/>
                      <w:b/>
                      <w:sz w:val="22"/>
                      <w:lang w:val="pl-PL"/>
                    </w:rPr>
                    <w:t>NA PÓŁNOC</w:t>
                  </w:r>
                  <w:r w:rsidRPr="00E87003">
                    <w:rPr>
                      <w:rFonts w:ascii="Avenir Black" w:hAnsi="Avenir Black" w:cs="Arial"/>
                      <w:sz w:val="22"/>
                      <w:lang w:val="pl-PL"/>
                    </w:rPr>
                    <w:t>:</w:t>
                  </w:r>
                  <w:r w:rsidRPr="00E87003">
                    <w:rPr>
                      <w:rFonts w:ascii="Avenir Book" w:hAnsi="Avenir Book" w:cs="Arial"/>
                      <w:sz w:val="22"/>
                      <w:lang w:val="pl-PL"/>
                    </w:rPr>
                    <w:t xml:space="preserve"> Szwecja bez fikcji. 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2"/>
                      <w:lang w:val="pl-PL"/>
                    </w:rPr>
                  </w:pPr>
                </w:p>
                <w:p w:rsidR="0098477E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//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Hans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Rosenfeldt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, autor bestsellerowych powieści kryminalnych i równie popularnych seriali dokona sekcji globalnego fenomenu literatury skandynawskiej.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b/>
                      <w:sz w:val="20"/>
                      <w:lang w:val="pl-PL"/>
                    </w:rPr>
                    <w:t xml:space="preserve">//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Danny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Wattin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 zaprezentuje premierową opowieść o tym, jak cofnął się w czasie, by w Polsce odkryć rodzinny skarb i swoje </w:t>
                  </w:r>
                  <w:r w:rsidR="0097583F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polskie </w:t>
                  </w: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korzenie. </w:t>
                  </w:r>
                </w:p>
                <w:p w:rsidR="0098477E" w:rsidRPr="00E87003" w:rsidRDefault="0098477E" w:rsidP="00E87003">
                  <w:pPr>
                    <w:rPr>
                      <w:rFonts w:ascii="Avenir Book" w:hAnsi="Avenir Book" w:cs="Arial"/>
                      <w:sz w:val="20"/>
                      <w:lang w:val="pl-PL"/>
                    </w:rPr>
                  </w:pPr>
                </w:p>
                <w:p w:rsidR="0098477E" w:rsidRPr="0098477E" w:rsidRDefault="0098477E" w:rsidP="007C41C1">
                  <w:pPr>
                    <w:rPr>
                      <w:rFonts w:ascii="Times New Roman" w:hAnsi="Times New Roman" w:cs="Times New Roman"/>
                      <w:sz w:val="20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Partnerami spotkań są: Fundacja im. Heinricha </w:t>
                  </w:r>
                  <w:proofErr w:type="spellStart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Bolla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, G</w:t>
                  </w:r>
                  <w:r w:rsidRPr="0098477E">
                    <w:rPr>
                      <w:rStyle w:val="Uwydatnienie"/>
                      <w:rFonts w:eastAsia="Times New Roman" w:cs="Times New Roman"/>
                      <w:i w:val="0"/>
                    </w:rPr>
                    <w:t>ö</w:t>
                  </w:r>
                  <w:proofErr w:type="spellStart"/>
                  <w:r w:rsidRPr="0098477E">
                    <w:rPr>
                      <w:rFonts w:ascii="Avenir Book" w:hAnsi="Avenir Book" w:cs="Arial"/>
                      <w:sz w:val="20"/>
                      <w:lang w:val="pl-PL"/>
                    </w:rPr>
                    <w:t>e</w:t>
                  </w:r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the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Institut</w:t>
                  </w:r>
                  <w:proofErr w:type="spellEnd"/>
                  <w:r w:rsidRPr="00E87003">
                    <w:rPr>
                      <w:rFonts w:ascii="Avenir Book" w:hAnsi="Avenir Book" w:cs="Arial"/>
                      <w:sz w:val="20"/>
                      <w:lang w:val="pl-PL"/>
                    </w:rPr>
                    <w:t>, Fundacja Współpracy Polsko-Niemieckiej</w:t>
                  </w:r>
                  <w:r>
                    <w:rPr>
                      <w:rFonts w:ascii="Avenir Book" w:hAnsi="Avenir Book" w:cs="Arial"/>
                      <w:sz w:val="20"/>
                      <w:lang w:val="pl-PL"/>
                    </w:rPr>
                    <w:t>.</w:t>
                  </w:r>
                </w:p>
                <w:p w:rsidR="0098477E" w:rsidRPr="00E87003" w:rsidRDefault="0098477E" w:rsidP="007C41C1">
                  <w:pPr>
                    <w:rPr>
                      <w:rFonts w:ascii="Avenir Book" w:hAnsi="Avenir Book" w:cs="Arial"/>
                      <w:sz w:val="22"/>
                      <w:lang w:val="pl-PL"/>
                    </w:rPr>
                  </w:pPr>
                </w:p>
                <w:p w:rsidR="0098477E" w:rsidRPr="00E87003" w:rsidRDefault="0098477E" w:rsidP="007C41C1">
                  <w:pPr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</w:pP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Głównymi gwiazdami zagranicznymi Big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Book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Festival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w 2015 będą</w:t>
                  </w:r>
                  <w:r w:rsidRPr="00E87003">
                    <w:rPr>
                      <w:rFonts w:ascii="Avenir Black" w:hAnsi="Avenir Black" w:cs="Times New Roman"/>
                      <w:b/>
                      <w:sz w:val="20"/>
                      <w:lang w:val="pl-PL"/>
                    </w:rPr>
                    <w:t xml:space="preserve"> m.in.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: </w:t>
                  </w:r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br/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Zadie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Smith,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Sofi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Oksanen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, Lars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Saabye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Christensen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,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Iljas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Churi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,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Hanif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Kureishi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,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Herbjørg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Wassmo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,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Jeet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>Thayil</w:t>
                  </w:r>
                  <w:proofErr w:type="spellEnd"/>
                  <w:r w:rsidRPr="00E87003">
                    <w:rPr>
                      <w:rFonts w:ascii="Avenir Black" w:hAnsi="Avenir Black" w:cs="Arial"/>
                      <w:b/>
                      <w:sz w:val="20"/>
                      <w:lang w:val="pl-PL"/>
                    </w:rPr>
                    <w:t xml:space="preserve"> i Sophie Hannah.</w:t>
                  </w:r>
                </w:p>
                <w:p w:rsidR="0098477E" w:rsidRPr="00E87003" w:rsidRDefault="0098477E" w:rsidP="007C41C1">
                  <w:pPr>
                    <w:rPr>
                      <w:rFonts w:ascii="Avenir Book" w:hAnsi="Avenir Book" w:cs="Arial"/>
                      <w:sz w:val="12"/>
                      <w:lang w:val="pl-PL"/>
                    </w:rPr>
                  </w:pPr>
                </w:p>
                <w:p w:rsidR="0098477E" w:rsidRDefault="0098477E" w:rsidP="007C41C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pl-PL"/>
                    </w:rPr>
                  </w:pPr>
                </w:p>
                <w:p w:rsidR="0098477E" w:rsidRPr="00E87003" w:rsidRDefault="0098477E" w:rsidP="007C41C1">
                  <w:pPr>
                    <w:rPr>
                      <w:rFonts w:ascii="Avenir Book" w:hAnsi="Avenir Book" w:cs="Arial"/>
                      <w:sz w:val="18"/>
                      <w:szCs w:val="18"/>
                      <w:lang w:val="pl-PL"/>
                    </w:rPr>
                  </w:pPr>
                  <w:r w:rsidRPr="00E87003">
                    <w:rPr>
                      <w:rFonts w:ascii="Avenir Book" w:hAnsi="Avenir Book" w:cs="Arial"/>
                      <w:b/>
                      <w:sz w:val="18"/>
                      <w:szCs w:val="18"/>
                      <w:lang w:val="pl-PL"/>
                    </w:rPr>
                    <w:t xml:space="preserve">Big </w:t>
                  </w:r>
                  <w:proofErr w:type="spellStart"/>
                  <w:r w:rsidRPr="00E87003">
                    <w:rPr>
                      <w:rFonts w:ascii="Avenir Book" w:hAnsi="Avenir Book" w:cs="Arial"/>
                      <w:b/>
                      <w:sz w:val="18"/>
                      <w:szCs w:val="18"/>
                      <w:lang w:val="pl-PL"/>
                    </w:rPr>
                    <w:t>Book</w:t>
                  </w:r>
                  <w:bookmarkStart w:id="0" w:name="_GoBack"/>
                  <w:bookmarkEnd w:id="0"/>
                  <w:proofErr w:type="spellEnd"/>
                  <w:r w:rsidRPr="00E87003">
                    <w:rPr>
                      <w:rFonts w:ascii="Avenir Book" w:hAnsi="Avenir Book" w:cs="Arial"/>
                      <w:b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E87003">
                    <w:rPr>
                      <w:rFonts w:ascii="Avenir Book" w:hAnsi="Avenir Book" w:cs="Arial"/>
                      <w:b/>
                      <w:sz w:val="18"/>
                      <w:szCs w:val="18"/>
                      <w:lang w:val="pl-PL"/>
                    </w:rPr>
                    <w:t>Festival</w:t>
                  </w:r>
                  <w:proofErr w:type="spellEnd"/>
                  <w:r w:rsidRPr="00E87003">
                    <w:rPr>
                      <w:rFonts w:ascii="Avenir Book" w:hAnsi="Avenir Book" w:cs="Arial"/>
                      <w:b/>
                      <w:sz w:val="18"/>
                      <w:szCs w:val="18"/>
                      <w:lang w:val="pl-PL"/>
                    </w:rPr>
                    <w:t xml:space="preserve"> // Duży Festiwal Czytania</w:t>
                  </w:r>
                  <w:r w:rsidRPr="00E87003">
                    <w:rPr>
                      <w:rFonts w:ascii="Avenir Book" w:hAnsi="Avenir Book" w:cs="Arial"/>
                      <w:sz w:val="18"/>
                      <w:szCs w:val="18"/>
                      <w:lang w:val="pl-PL"/>
                    </w:rPr>
                    <w:t xml:space="preserve"> – trzecia edycja międzynarodowej imprezy odbędzie się w Warszawie w dniach 12-14 czerwca, przy ul. Hożej 51. Podczas trzech dni odbędzie się 50 spotkań z udziałem 100 gości z Polski i zagranicy. Organizatorem festiwalu jest Fundacja „Kultura nie boli“. Wszystkie wydarzenia są bezpłatne dla publiczności. </w:t>
                  </w:r>
                </w:p>
                <w:p w:rsidR="0098477E" w:rsidRPr="00E87003" w:rsidRDefault="0098477E">
                  <w:pPr>
                    <w:rPr>
                      <w:rFonts w:ascii="Avenir Book" w:hAnsi="Avenir Book" w:cs="Arial"/>
                      <w:sz w:val="22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="009F5F7E" w:rsidRPr="009E17F8"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-800100</wp:posOffset>
            </wp:positionV>
            <wp:extent cx="7432040" cy="10515600"/>
            <wp:effectExtent l="0" t="0" r="10160" b="0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4A11" w:rsidRPr="009E17F8" w:rsidSect="00CF2B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default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venir Black">
    <w:altName w:val="Trebuchet MS"/>
    <w:charset w:val="00"/>
    <w:family w:val="roman"/>
    <w:pitch w:val="default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venir Book">
    <w:altName w:val="Corbel"/>
    <w:charset w:val="00"/>
    <w:family w:val="roman"/>
    <w:pitch w:val="default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9F5F7E"/>
    <w:rsid w:val="000C0EAD"/>
    <w:rsid w:val="00101747"/>
    <w:rsid w:val="005E2AE9"/>
    <w:rsid w:val="00654A11"/>
    <w:rsid w:val="007C41C1"/>
    <w:rsid w:val="00800F90"/>
    <w:rsid w:val="00960A32"/>
    <w:rsid w:val="0097583F"/>
    <w:rsid w:val="0098477E"/>
    <w:rsid w:val="009E17F8"/>
    <w:rsid w:val="009F5F7E"/>
    <w:rsid w:val="00B65828"/>
    <w:rsid w:val="00CF2BAC"/>
    <w:rsid w:val="00E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F7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7E"/>
    <w:rPr>
      <w:rFonts w:ascii="Lucida Grande CE" w:hAnsi="Lucida Grande CE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8700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F7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7E"/>
    <w:rPr>
      <w:rFonts w:ascii="Lucida Grande CE" w:hAnsi="Lucida Grande CE"/>
      <w:sz w:val="18"/>
      <w:szCs w:val="18"/>
    </w:rPr>
  </w:style>
  <w:style w:type="character" w:styleId="Wyrnienie">
    <w:name w:val="Emphasis"/>
    <w:basedOn w:val="Domylnaczcionkaakapitu"/>
    <w:uiPriority w:val="20"/>
    <w:qFormat/>
    <w:rsid w:val="00E87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93549-9757-461C-9239-9E23F3DC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>xxx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GoCulture1</cp:lastModifiedBy>
  <cp:revision>2</cp:revision>
  <dcterms:created xsi:type="dcterms:W3CDTF">2015-05-08T16:45:00Z</dcterms:created>
  <dcterms:modified xsi:type="dcterms:W3CDTF">2015-05-08T16:45:00Z</dcterms:modified>
</cp:coreProperties>
</file>